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C459E5" w14:textId="390AC108" w:rsidR="004F4CA4" w:rsidRDefault="0073146E" w:rsidP="007174FA">
      <w:pPr>
        <w:jc w:val="right"/>
      </w:pPr>
      <w:bookmarkStart w:id="0" w:name="_Hlk190957151"/>
      <w:bookmarkEnd w:id="0"/>
      <w:r>
        <w:rPr>
          <w:noProof/>
        </w:rPr>
        <w:drawing>
          <wp:inline distT="0" distB="0" distL="0" distR="0" wp14:anchorId="6C9C33C9" wp14:editId="7427C51B">
            <wp:extent cx="1173480" cy="572179"/>
            <wp:effectExtent l="0" t="0" r="7620" b="0"/>
            <wp:docPr id="1056956684" name="Image 2" descr="Une image contenant texte, Police, Graphiqu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956684" name="Image 2" descr="Une image contenant texte, Police, Graphique, logo&#10;&#10;Le contenu généré par l’IA peut être incorrect."/>
                    <pic:cNvPicPr/>
                  </pic:nvPicPr>
                  <pic:blipFill>
                    <a:blip r:embed="rId4" cstate="print">
                      <a:extLst>
                        <a:ext uri="{28A0092B-C50C-407E-A947-70E740481C1C}">
                          <a14:useLocalDpi xmlns:a14="http://schemas.microsoft.com/office/drawing/2010/main" val="0"/>
                        </a:ext>
                      </a:extLst>
                    </a:blip>
                    <a:stretch>
                      <a:fillRect/>
                    </a:stretch>
                  </pic:blipFill>
                  <pic:spPr>
                    <a:xfrm>
                      <a:off x="0" y="0"/>
                      <a:ext cx="1204133" cy="587125"/>
                    </a:xfrm>
                    <a:prstGeom prst="rect">
                      <a:avLst/>
                    </a:prstGeom>
                  </pic:spPr>
                </pic:pic>
              </a:graphicData>
            </a:graphic>
          </wp:inline>
        </w:drawing>
      </w:r>
    </w:p>
    <w:p w14:paraId="1F92F3A3" w14:textId="77777777" w:rsidR="007174FA" w:rsidRDefault="007174FA" w:rsidP="007174FA">
      <w:pPr>
        <w:jc w:val="right"/>
      </w:pPr>
    </w:p>
    <w:p w14:paraId="12679DBB" w14:textId="77777777" w:rsidR="007174FA" w:rsidRDefault="007174FA" w:rsidP="007174FA">
      <w:pPr>
        <w:jc w:val="right"/>
      </w:pPr>
    </w:p>
    <w:p w14:paraId="10536D42" w14:textId="4E91D64B" w:rsidR="00BE1A26" w:rsidRDefault="00BE1A26" w:rsidP="004F4CA4">
      <w:pPr>
        <w:jc w:val="center"/>
        <w:rPr>
          <w:b/>
          <w:bCs/>
        </w:rPr>
      </w:pPr>
      <w:r w:rsidRPr="00722850">
        <w:rPr>
          <w:b/>
          <w:bCs/>
        </w:rPr>
        <w:t>THE DIAMOND EDITION</w:t>
      </w:r>
    </w:p>
    <w:p w14:paraId="4AC684A1" w14:textId="77777777" w:rsidR="00722850" w:rsidRPr="00722850" w:rsidRDefault="00722850" w:rsidP="004F4CA4">
      <w:pPr>
        <w:jc w:val="center"/>
        <w:rPr>
          <w:b/>
          <w:bCs/>
        </w:rPr>
      </w:pPr>
    </w:p>
    <w:p w14:paraId="08942C94" w14:textId="2F078859" w:rsidR="00722850" w:rsidRPr="00722850" w:rsidRDefault="00BE1A26" w:rsidP="004F4CA4">
      <w:pPr>
        <w:jc w:val="center"/>
        <w:rPr>
          <w:b/>
          <w:bCs/>
        </w:rPr>
      </w:pPr>
      <w:r w:rsidRPr="00722850">
        <w:rPr>
          <w:b/>
          <w:bCs/>
        </w:rPr>
        <w:t>CHARRIOL’S NAVIGATOR SURF GLAM – 36</w:t>
      </w:r>
      <w:r w:rsidR="00722850" w:rsidRPr="00722850">
        <w:rPr>
          <w:b/>
          <w:bCs/>
        </w:rPr>
        <w:t>mm</w:t>
      </w:r>
    </w:p>
    <w:p w14:paraId="1FEA56C1" w14:textId="77777777" w:rsidR="004F4CA4" w:rsidRDefault="004F4CA4" w:rsidP="004F4CA4">
      <w:pPr>
        <w:jc w:val="center"/>
      </w:pPr>
    </w:p>
    <w:p w14:paraId="79F622A3" w14:textId="5B39A150" w:rsidR="00BE1A26" w:rsidRDefault="00BE1A26" w:rsidP="00BE1A26">
      <w:pPr>
        <w:jc w:val="both"/>
        <w:rPr>
          <w:bCs/>
        </w:rPr>
      </w:pPr>
      <w:r w:rsidRPr="00BE1A26">
        <w:rPr>
          <w:bCs/>
        </w:rPr>
        <w:t>Meet the sportiest</w:t>
      </w:r>
      <w:r w:rsidR="00722850">
        <w:rPr>
          <w:bCs/>
        </w:rPr>
        <w:t xml:space="preserve"> - </w:t>
      </w:r>
      <w:r w:rsidRPr="00BE1A26">
        <w:rPr>
          <w:bCs/>
        </w:rPr>
        <w:t>yet most GLAM</w:t>
      </w:r>
      <w:r w:rsidR="00722850">
        <w:rPr>
          <w:bCs/>
        </w:rPr>
        <w:t xml:space="preserve"> - </w:t>
      </w:r>
      <w:r w:rsidRPr="00BE1A26">
        <w:rPr>
          <w:bCs/>
        </w:rPr>
        <w:t xml:space="preserve">iteration within the Navigator Surf watch collection.  </w:t>
      </w:r>
    </w:p>
    <w:p w14:paraId="59A36F35" w14:textId="77777777" w:rsidR="00BE1A26" w:rsidRDefault="00BE1A26" w:rsidP="00BE1A26">
      <w:pPr>
        <w:jc w:val="both"/>
        <w:rPr>
          <w:bCs/>
        </w:rPr>
      </w:pPr>
    </w:p>
    <w:p w14:paraId="6213DB41" w14:textId="24705131" w:rsidR="00BE1A26" w:rsidRDefault="00BE1A26" w:rsidP="00BE1A26">
      <w:pPr>
        <w:jc w:val="both"/>
        <w:rPr>
          <w:bCs/>
        </w:rPr>
      </w:pPr>
      <w:r w:rsidRPr="00BE1A26">
        <w:rPr>
          <w:bCs/>
        </w:rPr>
        <w:t xml:space="preserve">The new Navigator Surf GLAM is a full sport watch, but with its mother-of-pearl dial and bezel </w:t>
      </w:r>
      <w:r w:rsidR="00722850">
        <w:rPr>
          <w:bCs/>
        </w:rPr>
        <w:t>set with</w:t>
      </w:r>
      <w:r w:rsidRPr="00BE1A26">
        <w:rPr>
          <w:bCs/>
        </w:rPr>
        <w:t xml:space="preserve"> white diamonds, the watch sits just as comfortably on the wrist during an elegant evening.  </w:t>
      </w:r>
    </w:p>
    <w:p w14:paraId="661FDDDF" w14:textId="77777777" w:rsidR="00722850" w:rsidRDefault="00722850" w:rsidP="00BE1A26">
      <w:pPr>
        <w:jc w:val="both"/>
        <w:rPr>
          <w:bCs/>
        </w:rPr>
      </w:pPr>
    </w:p>
    <w:p w14:paraId="1FB0467F" w14:textId="3CAE12F0" w:rsidR="00BE1A26" w:rsidRDefault="00BE1A26" w:rsidP="00BE1A26">
      <w:pPr>
        <w:jc w:val="both"/>
        <w:rPr>
          <w:bCs/>
        </w:rPr>
      </w:pPr>
      <w:r w:rsidRPr="00BE1A26">
        <w:rPr>
          <w:bCs/>
        </w:rPr>
        <w:t>CEO and Creative Director, Coralie Charriol</w:t>
      </w:r>
      <w:r w:rsidR="00A13874">
        <w:rPr>
          <w:bCs/>
        </w:rPr>
        <w:t xml:space="preserve"> - </w:t>
      </w:r>
      <w:r w:rsidRPr="00BE1A26">
        <w:rPr>
          <w:bCs/>
        </w:rPr>
        <w:t>whose beloved vehicle of choice is her surfboard–designed the Surf GLAM full-diamond bezel edition to meet her equally as adventurous as it is refined lifestyle. One day finding herself at a surf break in Nazaré, Portugal, the next at a chic dinner in S</w:t>
      </w:r>
      <w:r>
        <w:rPr>
          <w:bCs/>
        </w:rPr>
        <w:t>aint-</w:t>
      </w:r>
      <w:r w:rsidRPr="00BE1A26">
        <w:rPr>
          <w:bCs/>
        </w:rPr>
        <w:t>Tropez, the coastal enclave that the House of Charriol has forever looked to for inspiration</w:t>
      </w:r>
      <w:r>
        <w:rPr>
          <w:bCs/>
        </w:rPr>
        <w:t xml:space="preserve"> - </w:t>
      </w:r>
      <w:r w:rsidRPr="00BE1A26">
        <w:rPr>
          <w:bCs/>
        </w:rPr>
        <w:t xml:space="preserve">and now with the perfect day-to-night watch to travel with her.  </w:t>
      </w:r>
    </w:p>
    <w:p w14:paraId="751B9616" w14:textId="77777777" w:rsidR="00BE1A26" w:rsidRDefault="00BE1A26" w:rsidP="00BE1A26">
      <w:pPr>
        <w:jc w:val="both"/>
        <w:rPr>
          <w:bCs/>
        </w:rPr>
      </w:pPr>
    </w:p>
    <w:p w14:paraId="14AEDD80" w14:textId="64AC912D" w:rsidR="00BE1A26" w:rsidRPr="00BE1A26" w:rsidRDefault="00C653FD" w:rsidP="00BE1A26">
      <w:pPr>
        <w:jc w:val="center"/>
        <w:rPr>
          <w:bCs/>
        </w:rPr>
      </w:pPr>
      <w:r w:rsidRPr="00C653FD">
        <w:rPr>
          <w:bCs/>
          <w:noProof/>
        </w:rPr>
        <w:drawing>
          <wp:inline distT="0" distB="0" distL="0" distR="0" wp14:anchorId="6A0DEE6F" wp14:editId="3A79767D">
            <wp:extent cx="2462325" cy="3893820"/>
            <wp:effectExtent l="0" t="0" r="0" b="0"/>
            <wp:docPr id="7395093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476690" cy="3916535"/>
                    </a:xfrm>
                    <a:prstGeom prst="rect">
                      <a:avLst/>
                    </a:prstGeom>
                    <a:noFill/>
                    <a:ln>
                      <a:noFill/>
                    </a:ln>
                  </pic:spPr>
                </pic:pic>
              </a:graphicData>
            </a:graphic>
          </wp:inline>
        </w:drawing>
      </w:r>
    </w:p>
    <w:p w14:paraId="51AF0B0D" w14:textId="3D7FFD54" w:rsidR="000E6EB5" w:rsidRPr="00BE1A26" w:rsidRDefault="00BE1A26" w:rsidP="00BE1A26">
      <w:pPr>
        <w:jc w:val="both"/>
        <w:rPr>
          <w:bCs/>
        </w:rPr>
      </w:pPr>
      <w:r w:rsidRPr="00BE1A26">
        <w:rPr>
          <w:bCs/>
        </w:rPr>
        <w:t xml:space="preserve">Constructed for an active lifestyle, the mechanics are automatic, the back open to </w:t>
      </w:r>
      <w:r w:rsidR="000E6EB5">
        <w:rPr>
          <w:bCs/>
        </w:rPr>
        <w:t>reveal</w:t>
      </w:r>
      <w:r w:rsidRPr="00BE1A26">
        <w:rPr>
          <w:bCs/>
        </w:rPr>
        <w:t xml:space="preserve"> the </w:t>
      </w:r>
      <w:r w:rsidR="007662BB">
        <w:rPr>
          <w:bCs/>
        </w:rPr>
        <w:t>mechanism</w:t>
      </w:r>
      <w:r w:rsidRPr="00BE1A26">
        <w:rPr>
          <w:bCs/>
        </w:rPr>
        <w:t xml:space="preserve"> that keeps time by the natural movement of its wearer. </w:t>
      </w:r>
      <w:r w:rsidR="007662BB" w:rsidRPr="007662BB">
        <w:rPr>
          <w:bCs/>
        </w:rPr>
        <w:t xml:space="preserve">The date is displayed in the </w:t>
      </w:r>
      <w:r w:rsidR="007662BB">
        <w:rPr>
          <w:bCs/>
        </w:rPr>
        <w:t>window</w:t>
      </w:r>
      <w:r w:rsidR="007662BB" w:rsidRPr="007662BB">
        <w:rPr>
          <w:bCs/>
        </w:rPr>
        <w:t xml:space="preserve"> at 4.30, </w:t>
      </w:r>
      <w:r w:rsidR="000E6EB5" w:rsidRPr="000E6EB5">
        <w:rPr>
          <w:bCs/>
        </w:rPr>
        <w:t xml:space="preserve">while the </w:t>
      </w:r>
      <w:r w:rsidR="000E6EB5" w:rsidRPr="007662BB">
        <w:rPr>
          <w:bCs/>
        </w:rPr>
        <w:t>sweeping seconds hand in the shape of a lightning bolt</w:t>
      </w:r>
      <w:r w:rsidR="000E6EB5" w:rsidRPr="000E6EB5">
        <w:rPr>
          <w:bCs/>
        </w:rPr>
        <w:t xml:space="preserve"> punctuates the time on a dial adorned with three large </w:t>
      </w:r>
      <w:r w:rsidR="00E63954">
        <w:rPr>
          <w:bCs/>
        </w:rPr>
        <w:t>Arabic</w:t>
      </w:r>
      <w:r w:rsidR="000E6EB5" w:rsidRPr="000E6EB5">
        <w:rPr>
          <w:bCs/>
        </w:rPr>
        <w:t xml:space="preserve"> numerals and 8 diamond hour markers.</w:t>
      </w:r>
    </w:p>
    <w:p w14:paraId="6069DA94" w14:textId="77777777" w:rsidR="00BE1A26" w:rsidRPr="00BE1A26" w:rsidRDefault="00BE1A26" w:rsidP="00BE1A26">
      <w:pPr>
        <w:jc w:val="both"/>
        <w:rPr>
          <w:bCs/>
        </w:rPr>
      </w:pPr>
    </w:p>
    <w:p w14:paraId="539E7893" w14:textId="60C35D5E" w:rsidR="00522F74" w:rsidRDefault="00BE1A26" w:rsidP="007F175F">
      <w:pPr>
        <w:jc w:val="both"/>
      </w:pPr>
      <w:r w:rsidRPr="00BE1A26">
        <w:rPr>
          <w:bCs/>
        </w:rPr>
        <w:t xml:space="preserve">The SURF 36mm automatic Diver is a confident timepiece, robust in both composition and practice, and perfectly suited for women who lead with courage.  </w:t>
      </w:r>
    </w:p>
    <w:p w14:paraId="04ED0959" w14:textId="057BAD5E" w:rsidR="007174FA" w:rsidRDefault="007174FA" w:rsidP="007174FA">
      <w:pPr>
        <w:jc w:val="right"/>
      </w:pPr>
      <w:r>
        <w:rPr>
          <w:noProof/>
        </w:rPr>
        <w:lastRenderedPageBreak/>
        <w:drawing>
          <wp:inline distT="0" distB="0" distL="0" distR="0" wp14:anchorId="00C6743A" wp14:editId="5865785C">
            <wp:extent cx="1173480" cy="572179"/>
            <wp:effectExtent l="0" t="0" r="7620" b="0"/>
            <wp:docPr id="1980134433" name="Image 2" descr="Une image contenant texte, Police, Graphiqu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956684" name="Image 2" descr="Une image contenant texte, Police, Graphique, logo&#10;&#10;Le contenu généré par l’IA peut être incorrect."/>
                    <pic:cNvPicPr/>
                  </pic:nvPicPr>
                  <pic:blipFill>
                    <a:blip r:embed="rId4" cstate="print">
                      <a:extLst>
                        <a:ext uri="{28A0092B-C50C-407E-A947-70E740481C1C}">
                          <a14:useLocalDpi xmlns:a14="http://schemas.microsoft.com/office/drawing/2010/main" val="0"/>
                        </a:ext>
                      </a:extLst>
                    </a:blip>
                    <a:stretch>
                      <a:fillRect/>
                    </a:stretch>
                  </pic:blipFill>
                  <pic:spPr>
                    <a:xfrm>
                      <a:off x="0" y="0"/>
                      <a:ext cx="1204133" cy="587125"/>
                    </a:xfrm>
                    <a:prstGeom prst="rect">
                      <a:avLst/>
                    </a:prstGeom>
                  </pic:spPr>
                </pic:pic>
              </a:graphicData>
            </a:graphic>
          </wp:inline>
        </w:drawing>
      </w:r>
    </w:p>
    <w:p w14:paraId="2BEDAFE5" w14:textId="77777777" w:rsidR="007174FA" w:rsidRDefault="007174FA">
      <w:pPr>
        <w:jc w:val="center"/>
      </w:pPr>
    </w:p>
    <w:p w14:paraId="1EB0AACE" w14:textId="77777777" w:rsidR="00C63D14" w:rsidRDefault="00C63D14">
      <w:pPr>
        <w:jc w:val="center"/>
      </w:pPr>
    </w:p>
    <w:tbl>
      <w:tblPr>
        <w:tblW w:w="8526" w:type="dxa"/>
        <w:tblBorders>
          <w:top w:val="outset" w:sz="6" w:space="0" w:color="auto"/>
          <w:left w:val="outset" w:sz="6" w:space="0" w:color="auto"/>
          <w:bottom w:val="outset" w:sz="6" w:space="0" w:color="auto"/>
          <w:right w:val="outset" w:sz="6" w:space="0" w:color="auto"/>
        </w:tblBorders>
        <w:tblCellMar>
          <w:top w:w="225" w:type="dxa"/>
          <w:left w:w="225" w:type="dxa"/>
          <w:bottom w:w="225" w:type="dxa"/>
          <w:right w:w="225" w:type="dxa"/>
        </w:tblCellMar>
        <w:tblLook w:val="04A0" w:firstRow="1" w:lastRow="0" w:firstColumn="1" w:lastColumn="0" w:noHBand="0" w:noVBand="1"/>
      </w:tblPr>
      <w:tblGrid>
        <w:gridCol w:w="1583"/>
        <w:gridCol w:w="6943"/>
      </w:tblGrid>
      <w:tr w:rsidR="00D61127" w:rsidRPr="00D61127" w14:paraId="585C9656" w14:textId="77777777" w:rsidTr="00D61127">
        <w:trPr>
          <w:trHeight w:val="677"/>
        </w:trPr>
        <w:tc>
          <w:tcPr>
            <w:tcW w:w="1583" w:type="dxa"/>
            <w:tcBorders>
              <w:top w:val="outset" w:sz="6" w:space="0" w:color="auto"/>
              <w:left w:val="outset" w:sz="6" w:space="0" w:color="auto"/>
              <w:bottom w:val="outset" w:sz="6" w:space="0" w:color="auto"/>
              <w:right w:val="outset" w:sz="6" w:space="0" w:color="auto"/>
            </w:tcBorders>
            <w:vAlign w:val="bottom"/>
            <w:hideMark/>
          </w:tcPr>
          <w:p w14:paraId="76568EE9" w14:textId="77777777" w:rsidR="00D61127" w:rsidRPr="00D61127" w:rsidRDefault="00D61127" w:rsidP="00D61127">
            <w:pPr>
              <w:jc w:val="center"/>
              <w:rPr>
                <w:lang w:val="fr-CH"/>
              </w:rPr>
            </w:pPr>
            <w:proofErr w:type="spellStart"/>
            <w:r w:rsidRPr="00D61127">
              <w:rPr>
                <w:b/>
                <w:bCs/>
                <w:lang w:val="fr-CH"/>
              </w:rPr>
              <w:t>Technical</w:t>
            </w:r>
            <w:proofErr w:type="spellEnd"/>
            <w:r w:rsidRPr="00D61127">
              <w:rPr>
                <w:b/>
                <w:bCs/>
                <w:lang w:val="fr-CH"/>
              </w:rPr>
              <w:t xml:space="preserve"> data</w:t>
            </w:r>
          </w:p>
        </w:tc>
        <w:tc>
          <w:tcPr>
            <w:tcW w:w="6943" w:type="dxa"/>
            <w:tcBorders>
              <w:top w:val="outset" w:sz="6" w:space="0" w:color="auto"/>
              <w:left w:val="outset" w:sz="6" w:space="0" w:color="auto"/>
              <w:bottom w:val="outset" w:sz="6" w:space="0" w:color="auto"/>
              <w:right w:val="outset" w:sz="6" w:space="0" w:color="auto"/>
            </w:tcBorders>
            <w:vAlign w:val="bottom"/>
            <w:hideMark/>
          </w:tcPr>
          <w:p w14:paraId="71B56E7D" w14:textId="124D7244" w:rsidR="00D61127" w:rsidRPr="00D61127" w:rsidRDefault="00E63954" w:rsidP="00D61127">
            <w:pPr>
              <w:jc w:val="center"/>
              <w:rPr>
                <w:lang w:val="fr-CH"/>
              </w:rPr>
            </w:pPr>
            <w:r>
              <w:rPr>
                <w:b/>
                <w:bCs/>
                <w:lang w:val="fr-CH"/>
              </w:rPr>
              <w:t>NAVIGATOR SURF GLAM 36MM</w:t>
            </w:r>
          </w:p>
        </w:tc>
      </w:tr>
      <w:tr w:rsidR="00D61127" w:rsidRPr="00D61127" w14:paraId="78EABBE6" w14:textId="77777777" w:rsidTr="00D61127">
        <w:trPr>
          <w:trHeight w:val="278"/>
        </w:trPr>
        <w:tc>
          <w:tcPr>
            <w:tcW w:w="1583" w:type="dxa"/>
            <w:tcBorders>
              <w:top w:val="outset" w:sz="6" w:space="0" w:color="auto"/>
              <w:left w:val="outset" w:sz="6" w:space="0" w:color="auto"/>
              <w:bottom w:val="outset" w:sz="6" w:space="0" w:color="auto"/>
              <w:right w:val="outset" w:sz="6" w:space="0" w:color="auto"/>
            </w:tcBorders>
            <w:vAlign w:val="bottom"/>
            <w:hideMark/>
          </w:tcPr>
          <w:p w14:paraId="730054DB" w14:textId="77777777" w:rsidR="00D61127" w:rsidRPr="00D61127" w:rsidRDefault="00D61127" w:rsidP="00D61127">
            <w:pPr>
              <w:jc w:val="center"/>
              <w:rPr>
                <w:lang w:val="fr-CH"/>
              </w:rPr>
            </w:pPr>
            <w:proofErr w:type="spellStart"/>
            <w:r w:rsidRPr="00D61127">
              <w:rPr>
                <w:lang w:val="fr-CH"/>
              </w:rPr>
              <w:t>Movement</w:t>
            </w:r>
            <w:proofErr w:type="spellEnd"/>
          </w:p>
        </w:tc>
        <w:tc>
          <w:tcPr>
            <w:tcW w:w="6943" w:type="dxa"/>
            <w:tcBorders>
              <w:top w:val="outset" w:sz="6" w:space="0" w:color="auto"/>
              <w:left w:val="outset" w:sz="6" w:space="0" w:color="auto"/>
              <w:bottom w:val="outset" w:sz="6" w:space="0" w:color="auto"/>
              <w:right w:val="outset" w:sz="6" w:space="0" w:color="auto"/>
            </w:tcBorders>
            <w:vAlign w:val="bottom"/>
            <w:hideMark/>
          </w:tcPr>
          <w:p w14:paraId="6EC439CF" w14:textId="2AA16147" w:rsidR="00D61127" w:rsidRPr="00D61127" w:rsidRDefault="00D61127" w:rsidP="00D61127">
            <w:pPr>
              <w:jc w:val="center"/>
              <w:rPr>
                <w:lang w:val="en-US"/>
              </w:rPr>
            </w:pPr>
            <w:r w:rsidRPr="00D61127">
              <w:rPr>
                <w:lang w:val="en-US"/>
              </w:rPr>
              <w:t xml:space="preserve">Automatic Swiss-made </w:t>
            </w:r>
            <w:r>
              <w:rPr>
                <w:lang w:val="en-US"/>
              </w:rPr>
              <w:t>SOPROD</w:t>
            </w:r>
            <w:r w:rsidRPr="00D61127">
              <w:rPr>
                <w:lang w:val="en-US"/>
              </w:rPr>
              <w:t xml:space="preserve"> </w:t>
            </w:r>
            <w:r w:rsidR="00E63954">
              <w:rPr>
                <w:lang w:val="en-US"/>
              </w:rPr>
              <w:t>2892</w:t>
            </w:r>
            <w:r>
              <w:rPr>
                <w:lang w:val="en-US"/>
              </w:rPr>
              <w:t xml:space="preserve"> movement </w:t>
            </w:r>
            <w:r w:rsidRPr="00D61127">
              <w:rPr>
                <w:lang w:val="en-US"/>
              </w:rPr>
              <w:t xml:space="preserve">; hours, minutes, and </w:t>
            </w:r>
            <w:r w:rsidR="00E63954">
              <w:rPr>
                <w:lang w:val="en-US"/>
              </w:rPr>
              <w:t xml:space="preserve">lightning bolt-shaped </w:t>
            </w:r>
            <w:r w:rsidRPr="00D61127">
              <w:rPr>
                <w:lang w:val="en-US"/>
              </w:rPr>
              <w:t>sweeping seconds hand</w:t>
            </w:r>
            <w:r w:rsidR="00E63954">
              <w:rPr>
                <w:lang w:val="en-US"/>
              </w:rPr>
              <w:t xml:space="preserve"> </w:t>
            </w:r>
            <w:r w:rsidRPr="00D61127">
              <w:rPr>
                <w:lang w:val="en-US"/>
              </w:rPr>
              <w:t xml:space="preserve">; </w:t>
            </w:r>
            <w:r w:rsidR="00E63954">
              <w:rPr>
                <w:lang w:val="en-US"/>
              </w:rPr>
              <w:t xml:space="preserve">     </w:t>
            </w:r>
            <w:r>
              <w:rPr>
                <w:lang w:val="en-US"/>
              </w:rPr>
              <w:t>42-</w:t>
            </w:r>
            <w:r w:rsidRPr="00D61127">
              <w:rPr>
                <w:lang w:val="en-US"/>
              </w:rPr>
              <w:t>hour power reserve</w:t>
            </w:r>
          </w:p>
        </w:tc>
      </w:tr>
      <w:tr w:rsidR="00D61127" w:rsidRPr="00D61127" w14:paraId="3B87E56E" w14:textId="77777777" w:rsidTr="00D61127">
        <w:trPr>
          <w:trHeight w:val="278"/>
        </w:trPr>
        <w:tc>
          <w:tcPr>
            <w:tcW w:w="1583" w:type="dxa"/>
            <w:tcBorders>
              <w:top w:val="outset" w:sz="6" w:space="0" w:color="auto"/>
              <w:left w:val="outset" w:sz="6" w:space="0" w:color="auto"/>
              <w:bottom w:val="outset" w:sz="6" w:space="0" w:color="auto"/>
              <w:right w:val="outset" w:sz="6" w:space="0" w:color="auto"/>
            </w:tcBorders>
            <w:vAlign w:val="bottom"/>
            <w:hideMark/>
          </w:tcPr>
          <w:p w14:paraId="60375094" w14:textId="77777777" w:rsidR="00D61127" w:rsidRPr="00D61127" w:rsidRDefault="00D61127" w:rsidP="00D61127">
            <w:pPr>
              <w:jc w:val="center"/>
              <w:rPr>
                <w:lang w:val="fr-CH"/>
              </w:rPr>
            </w:pPr>
            <w:r w:rsidRPr="00D61127">
              <w:rPr>
                <w:lang w:val="fr-CH"/>
              </w:rPr>
              <w:t>Case  </w:t>
            </w:r>
          </w:p>
        </w:tc>
        <w:tc>
          <w:tcPr>
            <w:tcW w:w="6943" w:type="dxa"/>
            <w:tcBorders>
              <w:top w:val="outset" w:sz="6" w:space="0" w:color="auto"/>
              <w:left w:val="outset" w:sz="6" w:space="0" w:color="auto"/>
              <w:bottom w:val="outset" w:sz="6" w:space="0" w:color="auto"/>
              <w:right w:val="outset" w:sz="6" w:space="0" w:color="auto"/>
            </w:tcBorders>
            <w:vAlign w:val="bottom"/>
            <w:hideMark/>
          </w:tcPr>
          <w:p w14:paraId="451B1881" w14:textId="7D270B83" w:rsidR="00D61127" w:rsidRPr="00722850" w:rsidRDefault="005917D5" w:rsidP="00D61127">
            <w:pPr>
              <w:jc w:val="center"/>
              <w:rPr>
                <w:lang w:val="en-US"/>
              </w:rPr>
            </w:pPr>
            <w:r w:rsidRPr="00722850">
              <w:rPr>
                <w:lang w:val="en-US"/>
              </w:rPr>
              <w:t>S</w:t>
            </w:r>
            <w:r w:rsidR="00D61127" w:rsidRPr="00722850">
              <w:rPr>
                <w:lang w:val="en-US"/>
              </w:rPr>
              <w:t>tainless steel</w:t>
            </w:r>
            <w:r w:rsidRPr="00722850">
              <w:rPr>
                <w:lang w:val="en-US"/>
              </w:rPr>
              <w:t xml:space="preserve">, </w:t>
            </w:r>
            <w:r w:rsidR="00E63954" w:rsidRPr="00722850">
              <w:rPr>
                <w:lang w:val="en-US"/>
              </w:rPr>
              <w:t>36</w:t>
            </w:r>
            <w:r w:rsidRPr="00722850">
              <w:rPr>
                <w:lang w:val="en-US"/>
              </w:rPr>
              <w:t>mm diameter</w:t>
            </w:r>
            <w:r w:rsidR="00722850" w:rsidRPr="00722850">
              <w:rPr>
                <w:lang w:val="en-US"/>
              </w:rPr>
              <w:t>, s</w:t>
            </w:r>
            <w:r w:rsidR="00722850">
              <w:rPr>
                <w:lang w:val="en-US"/>
              </w:rPr>
              <w:t>apphire back case</w:t>
            </w:r>
            <w:r w:rsidR="00C5192B">
              <w:rPr>
                <w:lang w:val="en-US"/>
              </w:rPr>
              <w:t>, screw down crown, waterproof 10 ATM</w:t>
            </w:r>
          </w:p>
        </w:tc>
      </w:tr>
      <w:tr w:rsidR="00D61127" w:rsidRPr="0003343E" w14:paraId="0A5C09AC" w14:textId="77777777" w:rsidTr="00D61127">
        <w:trPr>
          <w:trHeight w:val="278"/>
        </w:trPr>
        <w:tc>
          <w:tcPr>
            <w:tcW w:w="1583" w:type="dxa"/>
            <w:tcBorders>
              <w:top w:val="outset" w:sz="6" w:space="0" w:color="auto"/>
              <w:left w:val="outset" w:sz="6" w:space="0" w:color="auto"/>
              <w:bottom w:val="outset" w:sz="6" w:space="0" w:color="auto"/>
              <w:right w:val="outset" w:sz="6" w:space="0" w:color="auto"/>
            </w:tcBorders>
            <w:vAlign w:val="bottom"/>
            <w:hideMark/>
          </w:tcPr>
          <w:p w14:paraId="67797B42" w14:textId="77777777" w:rsidR="00D61127" w:rsidRPr="00D61127" w:rsidRDefault="00D61127" w:rsidP="00D61127">
            <w:pPr>
              <w:jc w:val="center"/>
              <w:rPr>
                <w:lang w:val="fr-CH"/>
              </w:rPr>
            </w:pPr>
            <w:proofErr w:type="spellStart"/>
            <w:r w:rsidRPr="00D61127">
              <w:rPr>
                <w:lang w:val="fr-CH"/>
              </w:rPr>
              <w:t>Bezel</w:t>
            </w:r>
            <w:proofErr w:type="spellEnd"/>
            <w:r w:rsidRPr="00D61127">
              <w:rPr>
                <w:lang w:val="fr-CH"/>
              </w:rPr>
              <w:t>   </w:t>
            </w:r>
          </w:p>
        </w:tc>
        <w:tc>
          <w:tcPr>
            <w:tcW w:w="6943" w:type="dxa"/>
            <w:tcBorders>
              <w:top w:val="outset" w:sz="6" w:space="0" w:color="auto"/>
              <w:left w:val="outset" w:sz="6" w:space="0" w:color="auto"/>
              <w:bottom w:val="outset" w:sz="6" w:space="0" w:color="auto"/>
              <w:right w:val="outset" w:sz="6" w:space="0" w:color="auto"/>
            </w:tcBorders>
            <w:vAlign w:val="bottom"/>
            <w:hideMark/>
          </w:tcPr>
          <w:p w14:paraId="3A7A8C10" w14:textId="3F50A905" w:rsidR="00D61127" w:rsidRPr="00D61127" w:rsidRDefault="00E63954" w:rsidP="00D61127">
            <w:pPr>
              <w:jc w:val="center"/>
              <w:rPr>
                <w:lang w:val="en-US"/>
              </w:rPr>
            </w:pPr>
            <w:r>
              <w:rPr>
                <w:lang w:val="en-US"/>
              </w:rPr>
              <w:t>Yellow gold PVD s</w:t>
            </w:r>
            <w:r w:rsidR="00D61127" w:rsidRPr="00D61127">
              <w:rPr>
                <w:lang w:val="en-US"/>
              </w:rPr>
              <w:t xml:space="preserve">tainless steel </w:t>
            </w:r>
            <w:r w:rsidR="00D61127">
              <w:rPr>
                <w:lang w:val="en-US"/>
              </w:rPr>
              <w:t xml:space="preserve">with </w:t>
            </w:r>
            <w:r>
              <w:rPr>
                <w:lang w:val="en-US"/>
              </w:rPr>
              <w:t xml:space="preserve">31 clear cut diamonds </w:t>
            </w:r>
            <w:r w:rsidR="0003343E">
              <w:rPr>
                <w:lang w:val="en-US"/>
              </w:rPr>
              <w:t xml:space="preserve">totaling </w:t>
            </w:r>
            <w:r>
              <w:rPr>
                <w:lang w:val="en-US"/>
              </w:rPr>
              <w:t>1.20cts</w:t>
            </w:r>
            <w:r w:rsidR="00D61127">
              <w:rPr>
                <w:lang w:val="en-US"/>
              </w:rPr>
              <w:t xml:space="preserve"> </w:t>
            </w:r>
          </w:p>
        </w:tc>
      </w:tr>
      <w:tr w:rsidR="00D61127" w:rsidRPr="00D61127" w14:paraId="06AE0D34" w14:textId="77777777" w:rsidTr="00D61127">
        <w:trPr>
          <w:trHeight w:val="280"/>
        </w:trPr>
        <w:tc>
          <w:tcPr>
            <w:tcW w:w="1583" w:type="dxa"/>
            <w:tcBorders>
              <w:top w:val="outset" w:sz="6" w:space="0" w:color="auto"/>
              <w:left w:val="outset" w:sz="6" w:space="0" w:color="auto"/>
              <w:bottom w:val="outset" w:sz="6" w:space="0" w:color="auto"/>
              <w:right w:val="outset" w:sz="6" w:space="0" w:color="auto"/>
            </w:tcBorders>
            <w:vAlign w:val="bottom"/>
            <w:hideMark/>
          </w:tcPr>
          <w:p w14:paraId="07EBC662" w14:textId="77777777" w:rsidR="00D61127" w:rsidRPr="00D61127" w:rsidRDefault="00D61127" w:rsidP="00D61127">
            <w:pPr>
              <w:jc w:val="center"/>
              <w:rPr>
                <w:lang w:val="fr-CH"/>
              </w:rPr>
            </w:pPr>
            <w:r w:rsidRPr="00D61127">
              <w:rPr>
                <w:lang w:val="fr-CH"/>
              </w:rPr>
              <w:t>Dial</w:t>
            </w:r>
          </w:p>
        </w:tc>
        <w:tc>
          <w:tcPr>
            <w:tcW w:w="6943" w:type="dxa"/>
            <w:tcBorders>
              <w:top w:val="outset" w:sz="6" w:space="0" w:color="auto"/>
              <w:left w:val="outset" w:sz="6" w:space="0" w:color="auto"/>
              <w:bottom w:val="outset" w:sz="6" w:space="0" w:color="auto"/>
              <w:right w:val="outset" w:sz="6" w:space="0" w:color="auto"/>
            </w:tcBorders>
            <w:vAlign w:val="bottom"/>
            <w:hideMark/>
          </w:tcPr>
          <w:p w14:paraId="7B26483C" w14:textId="574F13DB" w:rsidR="00D61127" w:rsidRPr="00D61127" w:rsidRDefault="00E63954" w:rsidP="00D61127">
            <w:pPr>
              <w:jc w:val="center"/>
              <w:rPr>
                <w:lang w:val="en-US"/>
              </w:rPr>
            </w:pPr>
            <w:r>
              <w:rPr>
                <w:lang w:val="en-US"/>
              </w:rPr>
              <w:t>Mother of pearl and Silver dial with 3 Arabic figures and 8 diamonds index</w:t>
            </w:r>
            <w:r w:rsidR="0003343E">
              <w:rPr>
                <w:lang w:val="en-US"/>
              </w:rPr>
              <w:t xml:space="preserve"> 0.05cts</w:t>
            </w:r>
          </w:p>
        </w:tc>
      </w:tr>
      <w:tr w:rsidR="00D61127" w:rsidRPr="00D61127" w14:paraId="1398467D" w14:textId="77777777" w:rsidTr="00D61127">
        <w:trPr>
          <w:trHeight w:val="335"/>
        </w:trPr>
        <w:tc>
          <w:tcPr>
            <w:tcW w:w="1583" w:type="dxa"/>
            <w:tcBorders>
              <w:top w:val="outset" w:sz="6" w:space="0" w:color="auto"/>
              <w:left w:val="outset" w:sz="6" w:space="0" w:color="auto"/>
              <w:bottom w:val="outset" w:sz="6" w:space="0" w:color="auto"/>
              <w:right w:val="outset" w:sz="6" w:space="0" w:color="auto"/>
            </w:tcBorders>
            <w:vAlign w:val="bottom"/>
            <w:hideMark/>
          </w:tcPr>
          <w:p w14:paraId="5E3D2A7A" w14:textId="77777777" w:rsidR="00D61127" w:rsidRPr="00D61127" w:rsidRDefault="00D61127" w:rsidP="00D61127">
            <w:pPr>
              <w:jc w:val="center"/>
              <w:rPr>
                <w:lang w:val="fr-CH"/>
              </w:rPr>
            </w:pPr>
            <w:r w:rsidRPr="00D61127">
              <w:rPr>
                <w:lang w:val="fr-CH"/>
              </w:rPr>
              <w:t>Bracelet</w:t>
            </w:r>
          </w:p>
        </w:tc>
        <w:tc>
          <w:tcPr>
            <w:tcW w:w="6943" w:type="dxa"/>
            <w:tcBorders>
              <w:top w:val="outset" w:sz="6" w:space="0" w:color="auto"/>
              <w:left w:val="outset" w:sz="6" w:space="0" w:color="auto"/>
              <w:bottom w:val="outset" w:sz="6" w:space="0" w:color="auto"/>
              <w:right w:val="outset" w:sz="6" w:space="0" w:color="auto"/>
            </w:tcBorders>
            <w:vAlign w:val="bottom"/>
            <w:hideMark/>
          </w:tcPr>
          <w:p w14:paraId="6B937910" w14:textId="23014B89" w:rsidR="00D61127" w:rsidRPr="00D61127" w:rsidRDefault="00E63954" w:rsidP="00D61127">
            <w:pPr>
              <w:jc w:val="center"/>
              <w:rPr>
                <w:lang w:val="en-US"/>
              </w:rPr>
            </w:pPr>
            <w:r>
              <w:rPr>
                <w:lang w:val="en-US"/>
              </w:rPr>
              <w:t xml:space="preserve">Cable bracelet made of </w:t>
            </w:r>
            <w:r w:rsidRPr="00D61127">
              <w:rPr>
                <w:lang w:val="en-US"/>
              </w:rPr>
              <w:t>6 stainless steel cables</w:t>
            </w:r>
            <w:r w:rsidR="004C7979">
              <w:rPr>
                <w:lang w:val="en-US"/>
              </w:rPr>
              <w:t xml:space="preserve"> - with </w:t>
            </w:r>
            <w:r w:rsidR="004C7979" w:rsidRPr="00D61127">
              <w:rPr>
                <w:lang w:val="en-US"/>
              </w:rPr>
              <w:t xml:space="preserve">quick-release interchangeable bracelet system </w:t>
            </w:r>
            <w:r w:rsidR="004C7979">
              <w:rPr>
                <w:lang w:val="en-US"/>
              </w:rPr>
              <w:t>-</w:t>
            </w:r>
            <w:r w:rsidR="004C7979" w:rsidRPr="00D61127">
              <w:rPr>
                <w:lang w:val="en-US"/>
              </w:rPr>
              <w:t xml:space="preserve"> matching </w:t>
            </w:r>
            <w:r w:rsidR="004C7979">
              <w:rPr>
                <w:lang w:val="en-US"/>
              </w:rPr>
              <w:t>yellow gold PVD &amp; s</w:t>
            </w:r>
            <w:r w:rsidR="00D61127" w:rsidRPr="00D61127">
              <w:rPr>
                <w:lang w:val="en-US"/>
              </w:rPr>
              <w:t>teel links with DLC coating</w:t>
            </w:r>
            <w:r w:rsidR="004C7979">
              <w:rPr>
                <w:lang w:val="en-US"/>
              </w:rPr>
              <w:t xml:space="preserve"> bracelet</w:t>
            </w:r>
          </w:p>
        </w:tc>
      </w:tr>
      <w:tr w:rsidR="00D61127" w:rsidRPr="00D61127" w14:paraId="5A26B502" w14:textId="77777777" w:rsidTr="00D61127">
        <w:trPr>
          <w:trHeight w:val="278"/>
        </w:trPr>
        <w:tc>
          <w:tcPr>
            <w:tcW w:w="1583" w:type="dxa"/>
            <w:tcBorders>
              <w:top w:val="outset" w:sz="6" w:space="0" w:color="auto"/>
              <w:left w:val="outset" w:sz="6" w:space="0" w:color="auto"/>
              <w:bottom w:val="outset" w:sz="6" w:space="0" w:color="auto"/>
              <w:right w:val="outset" w:sz="6" w:space="0" w:color="auto"/>
            </w:tcBorders>
            <w:vAlign w:val="bottom"/>
            <w:hideMark/>
          </w:tcPr>
          <w:p w14:paraId="53D4DDA2" w14:textId="77777777" w:rsidR="00D61127" w:rsidRPr="00D61127" w:rsidRDefault="00D61127" w:rsidP="00D61127">
            <w:pPr>
              <w:jc w:val="center"/>
              <w:rPr>
                <w:lang w:val="fr-CH"/>
              </w:rPr>
            </w:pPr>
            <w:proofErr w:type="spellStart"/>
            <w:r w:rsidRPr="00D61127">
              <w:rPr>
                <w:lang w:val="fr-CH"/>
              </w:rPr>
              <w:t>Clasp</w:t>
            </w:r>
            <w:proofErr w:type="spellEnd"/>
          </w:p>
        </w:tc>
        <w:tc>
          <w:tcPr>
            <w:tcW w:w="6943" w:type="dxa"/>
            <w:tcBorders>
              <w:top w:val="outset" w:sz="6" w:space="0" w:color="auto"/>
              <w:left w:val="outset" w:sz="6" w:space="0" w:color="auto"/>
              <w:bottom w:val="outset" w:sz="6" w:space="0" w:color="auto"/>
              <w:right w:val="outset" w:sz="6" w:space="0" w:color="auto"/>
            </w:tcBorders>
            <w:vAlign w:val="bottom"/>
            <w:hideMark/>
          </w:tcPr>
          <w:p w14:paraId="284780D8" w14:textId="7D6C5EA8" w:rsidR="00D61127" w:rsidRPr="00D61127" w:rsidRDefault="00D61127" w:rsidP="00D61127">
            <w:pPr>
              <w:jc w:val="center"/>
              <w:rPr>
                <w:lang w:val="en-US"/>
              </w:rPr>
            </w:pPr>
            <w:r>
              <w:rPr>
                <w:lang w:val="en-US"/>
              </w:rPr>
              <w:t>S</w:t>
            </w:r>
            <w:r w:rsidRPr="00D61127">
              <w:rPr>
                <w:lang w:val="en-US"/>
              </w:rPr>
              <w:t>tainless steel with double push button</w:t>
            </w:r>
          </w:p>
        </w:tc>
      </w:tr>
      <w:tr w:rsidR="00D61127" w:rsidRPr="00D61127" w14:paraId="64EBC438" w14:textId="77777777" w:rsidTr="00D61127">
        <w:trPr>
          <w:trHeight w:val="278"/>
        </w:trPr>
        <w:tc>
          <w:tcPr>
            <w:tcW w:w="1583" w:type="dxa"/>
            <w:tcBorders>
              <w:top w:val="outset" w:sz="6" w:space="0" w:color="auto"/>
              <w:left w:val="outset" w:sz="6" w:space="0" w:color="auto"/>
              <w:bottom w:val="outset" w:sz="6" w:space="0" w:color="auto"/>
              <w:right w:val="outset" w:sz="6" w:space="0" w:color="auto"/>
            </w:tcBorders>
            <w:vAlign w:val="bottom"/>
            <w:hideMark/>
          </w:tcPr>
          <w:p w14:paraId="19FB0610" w14:textId="77777777" w:rsidR="00D61127" w:rsidRPr="00D61127" w:rsidRDefault="00D61127" w:rsidP="00D61127">
            <w:pPr>
              <w:jc w:val="center"/>
              <w:rPr>
                <w:lang w:val="fr-CH"/>
              </w:rPr>
            </w:pPr>
            <w:r w:rsidRPr="00D61127">
              <w:rPr>
                <w:lang w:val="fr-CH"/>
              </w:rPr>
              <w:t>Price</w:t>
            </w:r>
          </w:p>
        </w:tc>
        <w:tc>
          <w:tcPr>
            <w:tcW w:w="6943" w:type="dxa"/>
            <w:tcBorders>
              <w:top w:val="outset" w:sz="6" w:space="0" w:color="auto"/>
              <w:left w:val="outset" w:sz="6" w:space="0" w:color="auto"/>
              <w:bottom w:val="outset" w:sz="6" w:space="0" w:color="auto"/>
              <w:right w:val="outset" w:sz="6" w:space="0" w:color="auto"/>
            </w:tcBorders>
            <w:vAlign w:val="bottom"/>
            <w:hideMark/>
          </w:tcPr>
          <w:p w14:paraId="4E2462B6" w14:textId="491D9D76" w:rsidR="00D61127" w:rsidRPr="00D61127" w:rsidRDefault="00C5192B" w:rsidP="00832B0D">
            <w:pPr>
              <w:jc w:val="center"/>
              <w:rPr>
                <w:lang w:val="fr-CH"/>
              </w:rPr>
            </w:pPr>
            <w:r>
              <w:rPr>
                <w:lang w:val="fr-CH"/>
              </w:rPr>
              <w:t>5</w:t>
            </w:r>
            <w:r w:rsidR="00D61127" w:rsidRPr="00D61127">
              <w:rPr>
                <w:lang w:val="fr-CH"/>
              </w:rPr>
              <w:t>,</w:t>
            </w:r>
            <w:r>
              <w:rPr>
                <w:lang w:val="fr-CH"/>
              </w:rPr>
              <w:t>160</w:t>
            </w:r>
            <w:r w:rsidR="00D61127" w:rsidRPr="00D61127">
              <w:rPr>
                <w:lang w:val="fr-CH"/>
              </w:rPr>
              <w:t xml:space="preserve"> CHF</w:t>
            </w:r>
          </w:p>
        </w:tc>
      </w:tr>
      <w:tr w:rsidR="00D61127" w:rsidRPr="00D61127" w14:paraId="44531655" w14:textId="77777777" w:rsidTr="00D61127">
        <w:trPr>
          <w:trHeight w:val="284"/>
        </w:trPr>
        <w:tc>
          <w:tcPr>
            <w:tcW w:w="1583" w:type="dxa"/>
            <w:tcBorders>
              <w:top w:val="outset" w:sz="6" w:space="0" w:color="auto"/>
              <w:left w:val="outset" w:sz="6" w:space="0" w:color="auto"/>
              <w:bottom w:val="outset" w:sz="6" w:space="0" w:color="auto"/>
              <w:right w:val="outset" w:sz="6" w:space="0" w:color="auto"/>
            </w:tcBorders>
            <w:vAlign w:val="bottom"/>
            <w:hideMark/>
          </w:tcPr>
          <w:p w14:paraId="19CBF446" w14:textId="77777777" w:rsidR="00D61127" w:rsidRPr="00D61127" w:rsidRDefault="00D61127" w:rsidP="00D61127">
            <w:pPr>
              <w:jc w:val="center"/>
              <w:rPr>
                <w:lang w:val="fr-CH"/>
              </w:rPr>
            </w:pPr>
            <w:proofErr w:type="spellStart"/>
            <w:r w:rsidRPr="00D61127">
              <w:rPr>
                <w:lang w:val="fr-CH"/>
              </w:rPr>
              <w:t>Available</w:t>
            </w:r>
            <w:proofErr w:type="spellEnd"/>
          </w:p>
        </w:tc>
        <w:tc>
          <w:tcPr>
            <w:tcW w:w="6943" w:type="dxa"/>
            <w:tcBorders>
              <w:top w:val="outset" w:sz="6" w:space="0" w:color="auto"/>
              <w:left w:val="outset" w:sz="6" w:space="0" w:color="auto"/>
              <w:bottom w:val="outset" w:sz="6" w:space="0" w:color="auto"/>
              <w:right w:val="outset" w:sz="6" w:space="0" w:color="auto"/>
            </w:tcBorders>
            <w:vAlign w:val="bottom"/>
            <w:hideMark/>
          </w:tcPr>
          <w:p w14:paraId="4066D701" w14:textId="40E78837" w:rsidR="00D61127" w:rsidRPr="00D61127" w:rsidRDefault="00D61127" w:rsidP="00D61127">
            <w:pPr>
              <w:jc w:val="center"/>
              <w:rPr>
                <w:lang w:val="fr-CH"/>
              </w:rPr>
            </w:pPr>
            <w:proofErr w:type="spellStart"/>
            <w:r w:rsidRPr="00D61127">
              <w:rPr>
                <w:lang w:val="fr-CH"/>
              </w:rPr>
              <w:t>September</w:t>
            </w:r>
            <w:proofErr w:type="spellEnd"/>
            <w:r w:rsidRPr="00D61127">
              <w:rPr>
                <w:lang w:val="fr-CH"/>
              </w:rPr>
              <w:t xml:space="preserve"> 202</w:t>
            </w:r>
            <w:r>
              <w:rPr>
                <w:lang w:val="fr-CH"/>
              </w:rPr>
              <w:t>5</w:t>
            </w:r>
          </w:p>
        </w:tc>
      </w:tr>
    </w:tbl>
    <w:p w14:paraId="5CA05742" w14:textId="77777777" w:rsidR="004F4CA4" w:rsidRDefault="004F4CA4">
      <w:pPr>
        <w:jc w:val="center"/>
      </w:pPr>
    </w:p>
    <w:p w14:paraId="6FCABAE1" w14:textId="77777777" w:rsidR="004F4CA4" w:rsidRDefault="004F4CA4">
      <w:pPr>
        <w:jc w:val="center"/>
      </w:pPr>
    </w:p>
    <w:p w14:paraId="7E86B615" w14:textId="77777777" w:rsidR="004A5CD8" w:rsidRDefault="004A5CD8">
      <w:pPr>
        <w:jc w:val="center"/>
      </w:pPr>
    </w:p>
    <w:p w14:paraId="4966639F" w14:textId="77777777" w:rsidR="004A5CD8" w:rsidRDefault="004A5CD8">
      <w:pPr>
        <w:jc w:val="center"/>
      </w:pPr>
    </w:p>
    <w:p w14:paraId="7DCDA2B8" w14:textId="77777777" w:rsidR="0073146E" w:rsidRPr="00530CD9" w:rsidRDefault="0073146E" w:rsidP="0073146E">
      <w:pPr>
        <w:shd w:val="clear" w:color="auto" w:fill="FFFFFF"/>
        <w:spacing w:before="120"/>
        <w:jc w:val="both"/>
        <w:rPr>
          <w:sz w:val="20"/>
          <w:szCs w:val="20"/>
          <w:lang w:val="en-US"/>
        </w:rPr>
      </w:pPr>
      <w:r w:rsidRPr="00530CD9">
        <w:rPr>
          <w:b/>
          <w:bCs/>
          <w:i/>
          <w:iCs/>
          <w:sz w:val="20"/>
          <w:szCs w:val="20"/>
          <w:lang w:val="en-US"/>
        </w:rPr>
        <w:t>About Charriol Timepieces &amp; Jewellery</w:t>
      </w:r>
    </w:p>
    <w:p w14:paraId="79D65DE1" w14:textId="4466D1E0" w:rsidR="0073146E" w:rsidRPr="0073146E" w:rsidRDefault="0073146E" w:rsidP="007174FA">
      <w:pPr>
        <w:shd w:val="clear" w:color="auto" w:fill="FFFFFF"/>
        <w:spacing w:before="120"/>
        <w:jc w:val="both"/>
        <w:rPr>
          <w:lang w:val="en-US"/>
        </w:rPr>
      </w:pPr>
      <w:r w:rsidRPr="00530CD9">
        <w:rPr>
          <w:i/>
          <w:iCs/>
          <w:sz w:val="20"/>
          <w:szCs w:val="20"/>
          <w:lang w:val="en-US"/>
        </w:rPr>
        <w:t>Charriol is an independent luxury watch and jewelry brand that combines Swiss precision with French flair to produce timepieces in its signature, patented steel cable. The iconic and proprietary style was developed in 1983 by enterprising founder Philippe Charriol, whose expansive vision continues today under the leadership of his daughter Coralie. Forty years after its founding, each piece is handcrafted in the heart of Switzerland’s watchmaking region. With over 100 boutiques and 1500 established points of sale around the world, Charriol offers a rarity in the luxury watch market - a female-run heritage brand that offers artisanal craftsmanship and engineering expertise on an ambitious global scale.</w:t>
      </w:r>
    </w:p>
    <w:sectPr w:rsidR="0073146E" w:rsidRPr="0073146E" w:rsidSect="007174FA">
      <w:pgSz w:w="11906" w:h="16838" w:code="9"/>
      <w:pgMar w:top="1134" w:right="1134" w:bottom="1418" w:left="1418"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1EA3"/>
    <w:rsid w:val="0003343E"/>
    <w:rsid w:val="00065145"/>
    <w:rsid w:val="000A0211"/>
    <w:rsid w:val="000E6EB5"/>
    <w:rsid w:val="0011529F"/>
    <w:rsid w:val="001850DC"/>
    <w:rsid w:val="001F3A26"/>
    <w:rsid w:val="00331EA3"/>
    <w:rsid w:val="003A3534"/>
    <w:rsid w:val="00441CB4"/>
    <w:rsid w:val="004A5CD8"/>
    <w:rsid w:val="004C7979"/>
    <w:rsid w:val="004F4CA4"/>
    <w:rsid w:val="00522F74"/>
    <w:rsid w:val="005917D5"/>
    <w:rsid w:val="00613270"/>
    <w:rsid w:val="007174FA"/>
    <w:rsid w:val="00722850"/>
    <w:rsid w:val="0073146E"/>
    <w:rsid w:val="007662BB"/>
    <w:rsid w:val="007B76B5"/>
    <w:rsid w:val="007F175F"/>
    <w:rsid w:val="00832B0D"/>
    <w:rsid w:val="00857526"/>
    <w:rsid w:val="00891A87"/>
    <w:rsid w:val="009A6BC2"/>
    <w:rsid w:val="009A7BEE"/>
    <w:rsid w:val="00A13874"/>
    <w:rsid w:val="00A207FD"/>
    <w:rsid w:val="00B422A1"/>
    <w:rsid w:val="00BB799A"/>
    <w:rsid w:val="00BE1A26"/>
    <w:rsid w:val="00C5192B"/>
    <w:rsid w:val="00C63D14"/>
    <w:rsid w:val="00C653FD"/>
    <w:rsid w:val="00D61127"/>
    <w:rsid w:val="00D73777"/>
    <w:rsid w:val="00E120A7"/>
    <w:rsid w:val="00E3469D"/>
    <w:rsid w:val="00E63954"/>
    <w:rsid w:val="00FC3E55"/>
    <w:rsid w:val="00FD18AD"/>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9C1C56"/>
  <w15:docId w15:val="{0240F7FC-AB0A-42AD-853E-A2635147E9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fr-CH"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0850842">
      <w:bodyDiv w:val="1"/>
      <w:marLeft w:val="0"/>
      <w:marRight w:val="0"/>
      <w:marTop w:val="0"/>
      <w:marBottom w:val="0"/>
      <w:divBdr>
        <w:top w:val="none" w:sz="0" w:space="0" w:color="auto"/>
        <w:left w:val="none" w:sz="0" w:space="0" w:color="auto"/>
        <w:bottom w:val="none" w:sz="0" w:space="0" w:color="auto"/>
        <w:right w:val="none" w:sz="0" w:space="0" w:color="auto"/>
      </w:divBdr>
    </w:div>
    <w:div w:id="1338382671">
      <w:bodyDiv w:val="1"/>
      <w:marLeft w:val="0"/>
      <w:marRight w:val="0"/>
      <w:marTop w:val="0"/>
      <w:marBottom w:val="0"/>
      <w:divBdr>
        <w:top w:val="none" w:sz="0" w:space="0" w:color="auto"/>
        <w:left w:val="none" w:sz="0" w:space="0" w:color="auto"/>
        <w:bottom w:val="none" w:sz="0" w:space="0" w:color="auto"/>
        <w:right w:val="none" w:sz="0" w:space="0" w:color="auto"/>
      </w:divBdr>
    </w:div>
    <w:div w:id="1452936448">
      <w:bodyDiv w:val="1"/>
      <w:marLeft w:val="0"/>
      <w:marRight w:val="0"/>
      <w:marTop w:val="0"/>
      <w:marBottom w:val="0"/>
      <w:divBdr>
        <w:top w:val="none" w:sz="0" w:space="0" w:color="auto"/>
        <w:left w:val="none" w:sz="0" w:space="0" w:color="auto"/>
        <w:bottom w:val="none" w:sz="0" w:space="0" w:color="auto"/>
        <w:right w:val="none" w:sz="0" w:space="0" w:color="auto"/>
      </w:divBdr>
    </w:div>
    <w:div w:id="17883542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emf"/><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435</Words>
  <Characters>2396</Characters>
  <Application>Microsoft Office Word</Application>
  <DocSecurity>0</DocSecurity>
  <Lines>19</Lines>
  <Paragraphs>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Christian Gosteli</cp:lastModifiedBy>
  <cp:revision>8</cp:revision>
  <cp:lastPrinted>2025-02-19T11:55:00Z</cp:lastPrinted>
  <dcterms:created xsi:type="dcterms:W3CDTF">2025-02-27T16:53:00Z</dcterms:created>
  <dcterms:modified xsi:type="dcterms:W3CDTF">2025-03-06T13:43:00Z</dcterms:modified>
</cp:coreProperties>
</file>